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65CC7" w14:textId="77777777" w:rsidR="006C6233" w:rsidRDefault="006C6233" w:rsidP="006C6233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3771F823" w14:textId="77777777" w:rsidR="006C6233" w:rsidRDefault="006C6233" w:rsidP="006C6233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B293916" w14:textId="7379CE6E" w:rsidR="006C6233" w:rsidRDefault="006C6233" w:rsidP="006C6233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ST. JOSEPH’S COLLEGE FOR WOMEN (AUTONOMOUS) VISAKHAPATNAM</w:t>
      </w:r>
    </w:p>
    <w:p w14:paraId="477FCA46" w14:textId="64CA7D6A" w:rsidR="006C6233" w:rsidRDefault="006C6233" w:rsidP="006C6233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IV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HOMESCIENCE</w:t>
      </w:r>
      <w:r>
        <w:rPr>
          <w:rFonts w:ascii="Arial" w:hAnsi="Arial" w:cs="Arial"/>
          <w:b/>
          <w:spacing w:val="-4"/>
        </w:rPr>
        <w:t xml:space="preserve">   </w:t>
      </w:r>
      <w:r>
        <w:rPr>
          <w:rFonts w:ascii="Arial" w:hAnsi="Arial" w:cs="Arial"/>
          <w:b/>
          <w:spacing w:val="-4"/>
        </w:rPr>
        <w:tab/>
        <w:t xml:space="preserve"> </w:t>
      </w:r>
      <w:proofErr w:type="gramStart"/>
      <w:r>
        <w:rPr>
          <w:rFonts w:ascii="Arial" w:hAnsi="Arial" w:cs="Arial"/>
          <w:b/>
          <w:spacing w:val="-4"/>
        </w:rPr>
        <w:tab/>
      </w:r>
      <w:r w:rsidR="00610F63"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Cs/>
        </w:rPr>
        <w:t>TIME</w:t>
      </w:r>
      <w:proofErr w:type="gramEnd"/>
      <w:r>
        <w:rPr>
          <w:rFonts w:ascii="Arial" w:hAnsi="Arial" w:cs="Arial"/>
          <w:bCs/>
        </w:rPr>
        <w:t>:</w:t>
      </w:r>
      <w:r w:rsidR="00556B79" w:rsidRPr="00556B79">
        <w:rPr>
          <w:rFonts w:ascii="Arial" w:hAnsi="Arial" w:cs="Arial"/>
          <w:bCs/>
          <w:color w:val="auto"/>
        </w:rPr>
        <w:t>2</w:t>
      </w:r>
      <w:r w:rsidR="00556B79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</w:rPr>
        <w:t>HRS/WEEK</w:t>
      </w:r>
    </w:p>
    <w:p w14:paraId="0C7FABA3" w14:textId="1EC88136" w:rsidR="006C6233" w:rsidRDefault="006C6233" w:rsidP="006C6233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HS 4151 (2)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                 </w:t>
      </w:r>
      <w:r w:rsidRPr="005C433C">
        <w:rPr>
          <w:rFonts w:ascii="Arial" w:hAnsi="Arial" w:cs="Arial"/>
          <w:b/>
          <w:color w:val="000000"/>
        </w:rPr>
        <w:t>INTERIOR DESIGN AND DECORATION</w:t>
      </w:r>
      <w:r w:rsidRPr="005C433C">
        <w:rPr>
          <w:rFonts w:ascii="Arial" w:eastAsia="Arial" w:hAnsi="Arial" w:cs="Arial"/>
          <w:b/>
        </w:rPr>
        <w:t xml:space="preserve"> </w:t>
      </w:r>
      <w:r w:rsidR="00610F63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 xml:space="preserve"> </w:t>
      </w:r>
      <w:r>
        <w:t>MARKS:50</w:t>
      </w:r>
    </w:p>
    <w:p w14:paraId="55755D1F" w14:textId="77BFC2EC" w:rsidR="00C6270D" w:rsidRDefault="006C6233" w:rsidP="006C6233">
      <w:pPr>
        <w:pBdr>
          <w:top w:val="nil"/>
          <w:left w:val="nil"/>
          <w:bottom w:val="nil"/>
          <w:right w:val="nil"/>
          <w:between w:val="nil"/>
        </w:pBdr>
        <w:spacing w:after="114" w:line="240" w:lineRule="auto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>
        <w:rPr>
          <w:rFonts w:ascii="Arial" w:hAnsi="Arial" w:cs="Arial"/>
          <w:bCs/>
          <w:sz w:val="24"/>
          <w:szCs w:val="24"/>
        </w:rPr>
        <w:t>Batch</w:t>
      </w:r>
      <w:r>
        <w:rPr>
          <w:rFonts w:ascii="Arial" w:hAnsi="Arial" w:cs="Arial"/>
          <w:sz w:val="24"/>
          <w:szCs w:val="24"/>
        </w:rPr>
        <w:t xml:space="preserve">)   </w:t>
      </w:r>
      <w:proofErr w:type="gramEnd"/>
      <w:r>
        <w:rPr>
          <w:rFonts w:ascii="Arial" w:hAnsi="Arial" w:cs="Arial"/>
          <w:sz w:val="24"/>
          <w:szCs w:val="24"/>
        </w:rPr>
        <w:t xml:space="preserve">            </w:t>
      </w:r>
      <w:r w:rsidRPr="006C6233">
        <w:rPr>
          <w:rFonts w:ascii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4CF3AA6A" w14:textId="3C5BE232" w:rsidR="00C6270D" w:rsidRDefault="006C6233" w:rsidP="006C62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 </w:t>
      </w:r>
    </w:p>
    <w:p w14:paraId="5B493405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1. Interior Design – A) Elements of Design, B) Types of Design – Natural, </w:t>
      </w:r>
    </w:p>
    <w:p w14:paraId="225D84ED" w14:textId="4BE16EBA" w:rsidR="00C6270D" w:rsidRPr="006C6233" w:rsidRDefault="006C6233" w:rsidP="00554D87">
      <w:pPr>
        <w:pBdr>
          <w:top w:val="nil"/>
          <w:left w:val="nil"/>
          <w:bottom w:val="nil"/>
          <w:right w:val="nil"/>
          <w:between w:val="nil"/>
        </w:pBdr>
        <w:spacing w:after="97"/>
        <w:ind w:left="630" w:hanging="63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</w:t>
      </w:r>
      <w:r w:rsidR="00C6270D"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Decorative, Types of Decorative Design - Naturalistic, Stylized, Geometric and Abstract –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</w:t>
      </w:r>
      <w:r w:rsidR="00C6270D"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Drawing/ </w:t>
      </w:r>
      <w:r>
        <w:rPr>
          <w:rFonts w:ascii="Arial" w:eastAsia="Times New Roman" w:hAnsi="Arial" w:cs="Arial"/>
          <w:color w:val="000000"/>
          <w:sz w:val="24"/>
          <w:szCs w:val="24"/>
        </w:rPr>
        <w:t>Sketching</w:t>
      </w:r>
      <w:r w:rsidR="00C6270D"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="00C6270D" w:rsidRPr="006C6233">
        <w:rPr>
          <w:rFonts w:ascii="Arial" w:eastAsia="Times New Roman" w:hAnsi="Arial" w:cs="Arial"/>
          <w:sz w:val="24"/>
          <w:szCs w:val="24"/>
        </w:rPr>
        <w:t>Design</w:t>
      </w:r>
      <w:r w:rsidR="00C6270D"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Modification</w:t>
      </w:r>
    </w:p>
    <w:p w14:paraId="78C13B28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97"/>
        <w:ind w:left="720" w:hanging="720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>2. Application of Principles of art in different rooms- a) Harmony b) Balance c) Rhythm d) Emphasis and e) Proportion – Drawing/ painting/sketching</w:t>
      </w:r>
    </w:p>
    <w:p w14:paraId="28075D2D" w14:textId="624B075C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97"/>
        <w:ind w:left="900" w:hanging="900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proofErr w:type="spellStart"/>
      <w:r w:rsidRPr="006C6233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– Value chart, Intensity sca</w:t>
      </w:r>
      <w:r w:rsidRPr="006C6233">
        <w:rPr>
          <w:rFonts w:ascii="Arial" w:eastAsia="Times New Roman" w:hAnsi="Arial" w:cs="Arial"/>
          <w:sz w:val="24"/>
          <w:szCs w:val="24"/>
        </w:rPr>
        <w:t>le,</w:t>
      </w: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Prang’s </w:t>
      </w:r>
      <w:proofErr w:type="spellStart"/>
      <w:r w:rsidRPr="006C6233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C6233">
        <w:rPr>
          <w:rFonts w:ascii="Arial" w:eastAsia="Times New Roman" w:hAnsi="Arial" w:cs="Arial"/>
          <w:sz w:val="24"/>
          <w:szCs w:val="24"/>
        </w:rPr>
        <w:t>wheel</w:t>
      </w: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and si</w:t>
      </w:r>
      <w:r w:rsidR="00610F63">
        <w:rPr>
          <w:rFonts w:ascii="Arial" w:eastAsia="Times New Roman" w:hAnsi="Arial" w:cs="Arial"/>
          <w:color w:val="000000"/>
          <w:sz w:val="24"/>
          <w:szCs w:val="24"/>
        </w:rPr>
        <w:t xml:space="preserve">x standard </w:t>
      </w:r>
      <w:proofErr w:type="spellStart"/>
      <w:r w:rsidR="00610F63">
        <w:rPr>
          <w:rFonts w:ascii="Arial" w:eastAsia="Times New Roman" w:hAnsi="Arial" w:cs="Arial"/>
          <w:color w:val="000000"/>
          <w:sz w:val="24"/>
          <w:szCs w:val="24"/>
        </w:rPr>
        <w:t>colours</w:t>
      </w:r>
      <w:proofErr w:type="spellEnd"/>
      <w:r w:rsidR="00610F63">
        <w:rPr>
          <w:rFonts w:ascii="Arial" w:eastAsia="Times New Roman" w:hAnsi="Arial" w:cs="Arial"/>
          <w:color w:val="000000"/>
          <w:sz w:val="24"/>
          <w:szCs w:val="24"/>
        </w:rPr>
        <w:t>, Application</w:t>
      </w:r>
      <w:r w:rsidR="006C623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of </w:t>
      </w:r>
      <w:proofErr w:type="spellStart"/>
      <w:r w:rsidRPr="006C6233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harmonies. </w:t>
      </w:r>
    </w:p>
    <w:p w14:paraId="3D8E53B3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4. Different types of </w:t>
      </w:r>
      <w:r w:rsidRPr="006C6233">
        <w:rPr>
          <w:rFonts w:ascii="Arial" w:eastAsia="Times New Roman" w:hAnsi="Arial" w:cs="Arial"/>
          <w:sz w:val="24"/>
          <w:szCs w:val="24"/>
        </w:rPr>
        <w:t>flower</w:t>
      </w: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arrangement</w:t>
      </w:r>
      <w:r w:rsidRPr="006C6233">
        <w:rPr>
          <w:rFonts w:ascii="Arial" w:eastAsia="Times New Roman" w:hAnsi="Arial" w:cs="Arial"/>
          <w:sz w:val="24"/>
          <w:szCs w:val="24"/>
        </w:rPr>
        <w:t>- Demonstration.</w:t>
      </w:r>
    </w:p>
    <w:p w14:paraId="182DD764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</w:p>
    <w:p w14:paraId="31ACD73E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97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5. Furniture arrangement in different rooms – Room plans- pasting furniture </w:t>
      </w:r>
    </w:p>
    <w:p w14:paraId="4ECA3D0A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97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>6. Table setting – Formal and informal table setting. (Optional)- Demonstration</w:t>
      </w:r>
    </w:p>
    <w:p w14:paraId="3F948877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>7. Window treatments – Types (Optional)</w:t>
      </w:r>
    </w:p>
    <w:p w14:paraId="40442348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</w:p>
    <w:p w14:paraId="110A6A22" w14:textId="17144124" w:rsidR="00C6270D" w:rsidRPr="006C6233" w:rsidRDefault="007E26F7" w:rsidP="00554D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REFERENCES:</w:t>
      </w:r>
    </w:p>
    <w:p w14:paraId="5796602F" w14:textId="4E57035B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174"/>
        <w:ind w:left="810" w:hanging="810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1. Bela Bhargava (2016). Family resource Management &amp; Interior Decoration, 1st edition reprint, University Book House Pvt Ltd. Jaipur. </w:t>
      </w:r>
    </w:p>
    <w:p w14:paraId="3EF4D001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174"/>
        <w:ind w:left="1170" w:hanging="1170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2. Parimalam, Andal, &amp; </w:t>
      </w:r>
      <w:r w:rsidRPr="006C6233">
        <w:rPr>
          <w:rFonts w:ascii="Arial" w:eastAsia="Times New Roman" w:hAnsi="Arial" w:cs="Arial"/>
          <w:sz w:val="24"/>
          <w:szCs w:val="24"/>
        </w:rPr>
        <w:t>Premalatha</w:t>
      </w: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(2015). A Textbook of Interior Decoration, 1st </w:t>
      </w:r>
      <w:r w:rsidRPr="006C6233">
        <w:rPr>
          <w:rFonts w:ascii="Arial" w:eastAsia="Times New Roman" w:hAnsi="Arial" w:cs="Arial"/>
          <w:sz w:val="24"/>
          <w:szCs w:val="24"/>
        </w:rPr>
        <w:t>edition reprint</w:t>
      </w: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, Satish Serial Publishing Home. </w:t>
      </w:r>
    </w:p>
    <w:p w14:paraId="50DC838A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174"/>
        <w:ind w:left="1800" w:hanging="1800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proofErr w:type="spellStart"/>
      <w:r w:rsidRPr="006C6233">
        <w:rPr>
          <w:rFonts w:ascii="Arial" w:eastAsia="Times New Roman" w:hAnsi="Arial" w:cs="Arial"/>
          <w:color w:val="000000"/>
          <w:sz w:val="24"/>
          <w:szCs w:val="24"/>
        </w:rPr>
        <w:t>Premavathy</w:t>
      </w:r>
      <w:proofErr w:type="spellEnd"/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Seetharaman &amp; </w:t>
      </w:r>
      <w:proofErr w:type="spellStart"/>
      <w:r w:rsidRPr="006C6233">
        <w:rPr>
          <w:rFonts w:ascii="Arial" w:eastAsia="Times New Roman" w:hAnsi="Arial" w:cs="Arial"/>
          <w:color w:val="000000"/>
          <w:sz w:val="24"/>
          <w:szCs w:val="24"/>
        </w:rPr>
        <w:t>ParveenPannu</w:t>
      </w:r>
      <w:proofErr w:type="spellEnd"/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(2014). Interior Design and Decoration, CBS Publishers. </w:t>
      </w:r>
    </w:p>
    <w:p w14:paraId="36AF226B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174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4. </w:t>
      </w:r>
      <w:proofErr w:type="spellStart"/>
      <w:r w:rsidRPr="006C6233">
        <w:rPr>
          <w:rFonts w:ascii="Arial" w:eastAsia="Times New Roman" w:hAnsi="Arial" w:cs="Arial"/>
          <w:color w:val="000000"/>
          <w:sz w:val="24"/>
          <w:szCs w:val="24"/>
        </w:rPr>
        <w:t>Premlata</w:t>
      </w:r>
      <w:proofErr w:type="spellEnd"/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6C6233">
        <w:rPr>
          <w:rFonts w:ascii="Arial" w:eastAsia="Times New Roman" w:hAnsi="Arial" w:cs="Arial"/>
          <w:color w:val="000000"/>
          <w:sz w:val="24"/>
          <w:szCs w:val="24"/>
        </w:rPr>
        <w:t>Mullick</w:t>
      </w:r>
      <w:proofErr w:type="spellEnd"/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(2016). Textbook of Home Science, 4th </w:t>
      </w:r>
      <w:proofErr w:type="gramStart"/>
      <w:r w:rsidRPr="006C6233">
        <w:rPr>
          <w:rFonts w:ascii="Arial" w:eastAsia="Times New Roman" w:hAnsi="Arial" w:cs="Arial"/>
          <w:color w:val="000000"/>
          <w:sz w:val="24"/>
          <w:szCs w:val="24"/>
        </w:rPr>
        <w:t>edition ,</w:t>
      </w:r>
      <w:proofErr w:type="gramEnd"/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Kalyani Publishers </w:t>
      </w:r>
    </w:p>
    <w:p w14:paraId="77C8422D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174"/>
        <w:ind w:left="450" w:hanging="450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5. Stella Soundara raj (2009). A Text book of Household Arts, 4th edition, Orient Black Swan Ltd. </w:t>
      </w:r>
    </w:p>
    <w:p w14:paraId="589FBA59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174"/>
        <w:ind w:left="990" w:hanging="990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6. </w:t>
      </w:r>
      <w:proofErr w:type="spellStart"/>
      <w:r w:rsidRPr="006C6233">
        <w:rPr>
          <w:rFonts w:ascii="Arial" w:eastAsia="Times New Roman" w:hAnsi="Arial" w:cs="Arial"/>
          <w:color w:val="000000"/>
          <w:sz w:val="24"/>
          <w:szCs w:val="24"/>
        </w:rPr>
        <w:t>SubasiniMohapatra</w:t>
      </w:r>
      <w:proofErr w:type="spellEnd"/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(2010). Home Management and Household Economics, 1st edition Kalyani Publishers. </w:t>
      </w:r>
    </w:p>
    <w:p w14:paraId="02BCC7DF" w14:textId="16E20BB3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174"/>
        <w:ind w:left="900" w:hanging="900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7. Sushma Gupta, Neeru Garg &amp;Renu Saini (2018). Text book of Family Resource </w:t>
      </w:r>
      <w:proofErr w:type="gramStart"/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Management, </w:t>
      </w:r>
      <w:r w:rsidR="006C623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C6233">
        <w:rPr>
          <w:rFonts w:ascii="Arial" w:eastAsia="Times New Roman" w:hAnsi="Arial" w:cs="Arial"/>
          <w:color w:val="000000"/>
          <w:sz w:val="24"/>
          <w:szCs w:val="24"/>
        </w:rPr>
        <w:t>Hygiene</w:t>
      </w:r>
      <w:proofErr w:type="gramEnd"/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 and Physiology, 11th edition, Kalyani Publishers. </w:t>
      </w:r>
    </w:p>
    <w:p w14:paraId="1F4C59D4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0"/>
        <w:ind w:left="990" w:hanging="990"/>
        <w:rPr>
          <w:rFonts w:ascii="Arial" w:eastAsia="Times New Roman" w:hAnsi="Arial" w:cs="Arial"/>
          <w:color w:val="000000"/>
          <w:sz w:val="24"/>
          <w:szCs w:val="24"/>
        </w:rPr>
      </w:pPr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8. Verghese, M.A. &amp; </w:t>
      </w:r>
      <w:proofErr w:type="spellStart"/>
      <w:r w:rsidRPr="006C6233">
        <w:rPr>
          <w:rFonts w:ascii="Arial" w:eastAsia="Times New Roman" w:hAnsi="Arial" w:cs="Arial"/>
          <w:color w:val="000000"/>
          <w:sz w:val="24"/>
          <w:szCs w:val="24"/>
        </w:rPr>
        <w:t>Oagle</w:t>
      </w:r>
      <w:proofErr w:type="spellEnd"/>
      <w:r w:rsidRPr="006C6233">
        <w:rPr>
          <w:rFonts w:ascii="Arial" w:eastAsia="Times New Roman" w:hAnsi="Arial" w:cs="Arial"/>
          <w:color w:val="000000"/>
          <w:sz w:val="24"/>
          <w:szCs w:val="24"/>
        </w:rPr>
        <w:t xml:space="preserve">, M.N. (2005). Home Management, New Age International Publishers. </w:t>
      </w:r>
    </w:p>
    <w:p w14:paraId="4F1EED1D" w14:textId="77777777" w:rsidR="00C6270D" w:rsidRPr="006C6233" w:rsidRDefault="00C6270D" w:rsidP="00554D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</w:p>
    <w:p w14:paraId="7314955E" w14:textId="5E99DF81" w:rsidR="00C959E3" w:rsidRPr="006C6233" w:rsidRDefault="00554D87" w:rsidP="00610F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</w:t>
      </w:r>
      <w:r w:rsidR="006C6233">
        <w:rPr>
          <w:rFonts w:ascii="Arial" w:hAnsi="Arial" w:cs="Arial"/>
          <w:sz w:val="24"/>
          <w:szCs w:val="24"/>
        </w:rPr>
        <w:t>**              **              **</w:t>
      </w:r>
    </w:p>
    <w:sectPr w:rsidR="00C959E3" w:rsidRPr="006C6233" w:rsidSect="00610F63">
      <w:pgSz w:w="11906" w:h="16838" w:code="9"/>
      <w:pgMar w:top="720" w:right="576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70D"/>
    <w:rsid w:val="00162F38"/>
    <w:rsid w:val="003E6840"/>
    <w:rsid w:val="004F60BD"/>
    <w:rsid w:val="00554D87"/>
    <w:rsid w:val="00556B79"/>
    <w:rsid w:val="005F5E65"/>
    <w:rsid w:val="00610F63"/>
    <w:rsid w:val="006C6233"/>
    <w:rsid w:val="007E26F7"/>
    <w:rsid w:val="007F1A0D"/>
    <w:rsid w:val="008A76FF"/>
    <w:rsid w:val="009B5991"/>
    <w:rsid w:val="00C6270D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F76B7"/>
  <w15:chartTrackingRefBased/>
  <w15:docId w15:val="{F2920B59-A4D1-44A7-8C26-DAB324F8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270D"/>
    <w:pPr>
      <w:spacing w:after="200" w:line="276" w:lineRule="auto"/>
    </w:pPr>
    <w:rPr>
      <w:rFonts w:ascii="Calibri" w:eastAsia="Calibri" w:hAnsi="Calibri" w:cs="Calibri"/>
      <w:kern w:val="0"/>
      <w:lang w:val="en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270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270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270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270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270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270D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270D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270D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270D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27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27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27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27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27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27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27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27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27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27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627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270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627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270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627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270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627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27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27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270D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6C6233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en-IN"/>
      <w14:ligatures w14:val="none"/>
    </w:rPr>
  </w:style>
  <w:style w:type="paragraph" w:styleId="NormalWeb">
    <w:name w:val="Normal (Web)"/>
    <w:basedOn w:val="Normal"/>
    <w:uiPriority w:val="99"/>
    <w:unhideWhenUsed/>
    <w:rsid w:val="006C6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dcterms:created xsi:type="dcterms:W3CDTF">2024-08-02T09:49:00Z</dcterms:created>
  <dcterms:modified xsi:type="dcterms:W3CDTF">2026-02-05T10:26:00Z</dcterms:modified>
</cp:coreProperties>
</file>